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43E1" w14:textId="240B5907" w:rsidR="005B7873" w:rsidRPr="00E74198" w:rsidRDefault="005B7873" w:rsidP="005B7873">
      <w:pPr>
        <w:jc w:val="center"/>
        <w:rPr>
          <w:rFonts w:ascii="Times New Roman" w:hAnsi="Times New Roman" w:cs="Times New Roman"/>
          <w:b/>
          <w:bCs/>
          <w:sz w:val="24"/>
          <w:szCs w:val="24"/>
        </w:rPr>
      </w:pPr>
      <w:r w:rsidRPr="00E74198">
        <w:rPr>
          <w:rFonts w:ascii="Times New Roman" w:hAnsi="Times New Roman" w:cs="Times New Roman"/>
          <w:b/>
          <w:bCs/>
          <w:sz w:val="24"/>
          <w:szCs w:val="24"/>
        </w:rPr>
        <w:t>Escala de percepción del teletrabajo (Tele-Cov-19)</w:t>
      </w:r>
    </w:p>
    <w:p w14:paraId="58E7EB7E" w14:textId="3353B45E" w:rsidR="005B7873" w:rsidRPr="00E74198" w:rsidRDefault="005B7873" w:rsidP="005B7873">
      <w:pPr>
        <w:rPr>
          <w:rFonts w:ascii="Times New Roman" w:hAnsi="Times New Roman" w:cs="Times New Roman"/>
          <w:i/>
          <w:iCs/>
          <w:sz w:val="24"/>
          <w:szCs w:val="24"/>
        </w:rPr>
      </w:pPr>
      <w:r w:rsidRPr="00E74198">
        <w:rPr>
          <w:rFonts w:ascii="Times New Roman" w:hAnsi="Times New Roman" w:cs="Times New Roman"/>
          <w:i/>
          <w:iCs/>
          <w:sz w:val="24"/>
          <w:szCs w:val="24"/>
        </w:rPr>
        <w:t>Opciones de respuesta</w:t>
      </w:r>
    </w:p>
    <w:p w14:paraId="4E92C9DB" w14:textId="1B9DD644" w:rsidR="005B7873" w:rsidRPr="00E74198" w:rsidRDefault="005B7873" w:rsidP="005B7873">
      <w:pPr>
        <w:pStyle w:val="Prrafodelista"/>
        <w:numPr>
          <w:ilvl w:val="0"/>
          <w:numId w:val="3"/>
        </w:numPr>
        <w:rPr>
          <w:rFonts w:ascii="Times New Roman" w:hAnsi="Times New Roman" w:cs="Times New Roman"/>
          <w:sz w:val="24"/>
          <w:szCs w:val="24"/>
        </w:rPr>
      </w:pPr>
      <w:r w:rsidRPr="00E74198">
        <w:rPr>
          <w:rFonts w:ascii="Times New Roman" w:hAnsi="Times New Roman" w:cs="Times New Roman"/>
          <w:sz w:val="24"/>
          <w:szCs w:val="24"/>
        </w:rPr>
        <w:t>Totalmente en desacuerdo</w:t>
      </w:r>
    </w:p>
    <w:p w14:paraId="54D9F94F" w14:textId="1131C22D" w:rsidR="005B7873" w:rsidRPr="00E74198" w:rsidRDefault="005B7873" w:rsidP="005B7873">
      <w:pPr>
        <w:pStyle w:val="Prrafodelista"/>
        <w:numPr>
          <w:ilvl w:val="0"/>
          <w:numId w:val="3"/>
        </w:numPr>
        <w:rPr>
          <w:rFonts w:ascii="Times New Roman" w:hAnsi="Times New Roman" w:cs="Times New Roman"/>
          <w:sz w:val="24"/>
          <w:szCs w:val="24"/>
        </w:rPr>
      </w:pPr>
      <w:r w:rsidRPr="00E74198">
        <w:rPr>
          <w:rFonts w:ascii="Times New Roman" w:hAnsi="Times New Roman" w:cs="Times New Roman"/>
          <w:sz w:val="24"/>
          <w:szCs w:val="24"/>
        </w:rPr>
        <w:t xml:space="preserve">En desacuerdo </w:t>
      </w:r>
    </w:p>
    <w:p w14:paraId="72B3F3F6" w14:textId="504D784E" w:rsidR="005B7873" w:rsidRPr="00E74198" w:rsidRDefault="005B7873" w:rsidP="005B7873">
      <w:pPr>
        <w:pStyle w:val="Prrafodelista"/>
        <w:numPr>
          <w:ilvl w:val="0"/>
          <w:numId w:val="3"/>
        </w:numPr>
        <w:rPr>
          <w:rFonts w:ascii="Times New Roman" w:hAnsi="Times New Roman" w:cs="Times New Roman"/>
          <w:sz w:val="24"/>
          <w:szCs w:val="24"/>
        </w:rPr>
      </w:pPr>
      <w:r w:rsidRPr="00E74198">
        <w:rPr>
          <w:rFonts w:ascii="Times New Roman" w:hAnsi="Times New Roman" w:cs="Times New Roman"/>
          <w:sz w:val="24"/>
          <w:szCs w:val="24"/>
        </w:rPr>
        <w:t>Ni de acuerdo ni en desacuerdo</w:t>
      </w:r>
    </w:p>
    <w:p w14:paraId="6E5935C4" w14:textId="77777777" w:rsidR="005B7873" w:rsidRPr="00E74198" w:rsidRDefault="005B7873" w:rsidP="005B7873">
      <w:pPr>
        <w:pStyle w:val="Prrafodelista"/>
        <w:numPr>
          <w:ilvl w:val="0"/>
          <w:numId w:val="3"/>
        </w:numPr>
        <w:rPr>
          <w:rFonts w:ascii="Times New Roman" w:hAnsi="Times New Roman" w:cs="Times New Roman"/>
          <w:sz w:val="24"/>
          <w:szCs w:val="24"/>
        </w:rPr>
      </w:pPr>
      <w:r w:rsidRPr="00E74198">
        <w:rPr>
          <w:rFonts w:ascii="Times New Roman" w:hAnsi="Times New Roman" w:cs="Times New Roman"/>
          <w:sz w:val="24"/>
          <w:szCs w:val="24"/>
        </w:rPr>
        <w:t xml:space="preserve">De acuerdo </w:t>
      </w:r>
    </w:p>
    <w:p w14:paraId="37BFE46E" w14:textId="198715BA" w:rsidR="005B7873" w:rsidRPr="00E74198" w:rsidRDefault="005B7873" w:rsidP="005B7873">
      <w:pPr>
        <w:pStyle w:val="Prrafodelista"/>
        <w:numPr>
          <w:ilvl w:val="0"/>
          <w:numId w:val="3"/>
        </w:numPr>
        <w:rPr>
          <w:rFonts w:ascii="Times New Roman" w:hAnsi="Times New Roman" w:cs="Times New Roman"/>
          <w:sz w:val="24"/>
          <w:szCs w:val="24"/>
        </w:rPr>
      </w:pPr>
      <w:r w:rsidRPr="00E74198">
        <w:rPr>
          <w:rFonts w:ascii="Times New Roman" w:hAnsi="Times New Roman" w:cs="Times New Roman"/>
          <w:sz w:val="24"/>
          <w:szCs w:val="24"/>
        </w:rPr>
        <w:t>Totalmente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5B7873" w:rsidRPr="00E74198" w14:paraId="3A843213" w14:textId="77777777" w:rsidTr="004433E5">
        <w:tc>
          <w:tcPr>
            <w:tcW w:w="3877" w:type="pct"/>
          </w:tcPr>
          <w:p w14:paraId="2739CC2B"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ítems</w:t>
            </w:r>
          </w:p>
        </w:tc>
        <w:tc>
          <w:tcPr>
            <w:tcW w:w="225" w:type="pct"/>
          </w:tcPr>
          <w:p w14:paraId="6F5A66B5"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1</w:t>
            </w:r>
          </w:p>
        </w:tc>
        <w:tc>
          <w:tcPr>
            <w:tcW w:w="225" w:type="pct"/>
          </w:tcPr>
          <w:p w14:paraId="7A232CD4"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2</w:t>
            </w:r>
          </w:p>
        </w:tc>
        <w:tc>
          <w:tcPr>
            <w:tcW w:w="225" w:type="pct"/>
          </w:tcPr>
          <w:p w14:paraId="327BC39E"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3</w:t>
            </w:r>
          </w:p>
        </w:tc>
        <w:tc>
          <w:tcPr>
            <w:tcW w:w="225" w:type="pct"/>
          </w:tcPr>
          <w:p w14:paraId="510C4EF4"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4</w:t>
            </w:r>
          </w:p>
        </w:tc>
        <w:tc>
          <w:tcPr>
            <w:tcW w:w="223" w:type="pct"/>
          </w:tcPr>
          <w:p w14:paraId="603DB636" w14:textId="77777777" w:rsidR="005B7873" w:rsidRPr="00E74198" w:rsidRDefault="005B7873" w:rsidP="004433E5">
            <w:pPr>
              <w:jc w:val="center"/>
              <w:rPr>
                <w:rFonts w:ascii="Times New Roman" w:hAnsi="Times New Roman" w:cs="Times New Roman"/>
                <w:b/>
                <w:bCs/>
                <w:sz w:val="24"/>
                <w:szCs w:val="24"/>
              </w:rPr>
            </w:pPr>
            <w:r w:rsidRPr="00E74198">
              <w:rPr>
                <w:rFonts w:ascii="Times New Roman" w:hAnsi="Times New Roman" w:cs="Times New Roman"/>
                <w:b/>
                <w:bCs/>
                <w:sz w:val="24"/>
                <w:szCs w:val="24"/>
              </w:rPr>
              <w:t>5</w:t>
            </w:r>
          </w:p>
        </w:tc>
      </w:tr>
      <w:tr w:rsidR="005B7873" w:rsidRPr="00E74198" w14:paraId="5BF576D8" w14:textId="77777777" w:rsidTr="004433E5">
        <w:tc>
          <w:tcPr>
            <w:tcW w:w="3877" w:type="pct"/>
          </w:tcPr>
          <w:p w14:paraId="7C81D16C" w14:textId="5075E818"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He recibido capacitación necesaria para el uso de medios virtuales.</w:t>
            </w:r>
          </w:p>
        </w:tc>
        <w:tc>
          <w:tcPr>
            <w:tcW w:w="225" w:type="pct"/>
          </w:tcPr>
          <w:p w14:paraId="1B4C2A3A" w14:textId="77777777" w:rsidR="005B7873" w:rsidRPr="00E74198" w:rsidRDefault="005B7873" w:rsidP="005B7873">
            <w:pPr>
              <w:rPr>
                <w:rFonts w:ascii="Times New Roman" w:hAnsi="Times New Roman" w:cs="Times New Roman"/>
                <w:sz w:val="24"/>
                <w:szCs w:val="24"/>
              </w:rPr>
            </w:pPr>
          </w:p>
        </w:tc>
        <w:tc>
          <w:tcPr>
            <w:tcW w:w="225" w:type="pct"/>
          </w:tcPr>
          <w:p w14:paraId="53FCAEA3" w14:textId="77777777" w:rsidR="005B7873" w:rsidRPr="00E74198" w:rsidRDefault="005B7873" w:rsidP="005B7873">
            <w:pPr>
              <w:rPr>
                <w:rFonts w:ascii="Times New Roman" w:hAnsi="Times New Roman" w:cs="Times New Roman"/>
                <w:sz w:val="24"/>
                <w:szCs w:val="24"/>
              </w:rPr>
            </w:pPr>
          </w:p>
        </w:tc>
        <w:tc>
          <w:tcPr>
            <w:tcW w:w="225" w:type="pct"/>
          </w:tcPr>
          <w:p w14:paraId="1FC48C91" w14:textId="77777777" w:rsidR="005B7873" w:rsidRPr="00E74198" w:rsidRDefault="005B7873" w:rsidP="005B7873">
            <w:pPr>
              <w:rPr>
                <w:rFonts w:ascii="Times New Roman" w:hAnsi="Times New Roman" w:cs="Times New Roman"/>
                <w:sz w:val="24"/>
                <w:szCs w:val="24"/>
              </w:rPr>
            </w:pPr>
          </w:p>
        </w:tc>
        <w:tc>
          <w:tcPr>
            <w:tcW w:w="225" w:type="pct"/>
          </w:tcPr>
          <w:p w14:paraId="525158FD" w14:textId="77777777" w:rsidR="005B7873" w:rsidRPr="00E74198" w:rsidRDefault="005B7873" w:rsidP="005B7873">
            <w:pPr>
              <w:rPr>
                <w:rFonts w:ascii="Times New Roman" w:hAnsi="Times New Roman" w:cs="Times New Roman"/>
                <w:sz w:val="24"/>
                <w:szCs w:val="24"/>
              </w:rPr>
            </w:pPr>
          </w:p>
        </w:tc>
        <w:tc>
          <w:tcPr>
            <w:tcW w:w="223" w:type="pct"/>
          </w:tcPr>
          <w:p w14:paraId="15CFB23C" w14:textId="77777777" w:rsidR="005B7873" w:rsidRPr="00E74198" w:rsidRDefault="005B7873" w:rsidP="005B7873">
            <w:pPr>
              <w:rPr>
                <w:rFonts w:ascii="Times New Roman" w:hAnsi="Times New Roman" w:cs="Times New Roman"/>
                <w:sz w:val="24"/>
                <w:szCs w:val="24"/>
              </w:rPr>
            </w:pPr>
          </w:p>
        </w:tc>
      </w:tr>
      <w:tr w:rsidR="005B7873" w:rsidRPr="00E74198" w14:paraId="6264AF5E" w14:textId="77777777" w:rsidTr="004433E5">
        <w:tc>
          <w:tcPr>
            <w:tcW w:w="3877" w:type="pct"/>
          </w:tcPr>
          <w:p w14:paraId="72DD2E82" w14:textId="7DB84C87"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Trabajar desde casa me permite ahorrar gastos (transporte, alimentación, vestimenta, etc).</w:t>
            </w:r>
          </w:p>
        </w:tc>
        <w:tc>
          <w:tcPr>
            <w:tcW w:w="225" w:type="pct"/>
          </w:tcPr>
          <w:p w14:paraId="2A4E1C9A" w14:textId="77777777" w:rsidR="005B7873" w:rsidRPr="00E74198" w:rsidRDefault="005B7873" w:rsidP="005B7873">
            <w:pPr>
              <w:rPr>
                <w:rFonts w:ascii="Times New Roman" w:hAnsi="Times New Roman" w:cs="Times New Roman"/>
                <w:sz w:val="24"/>
                <w:szCs w:val="24"/>
              </w:rPr>
            </w:pPr>
          </w:p>
        </w:tc>
        <w:tc>
          <w:tcPr>
            <w:tcW w:w="225" w:type="pct"/>
          </w:tcPr>
          <w:p w14:paraId="11ABFEAA" w14:textId="77777777" w:rsidR="005B7873" w:rsidRPr="00E74198" w:rsidRDefault="005B7873" w:rsidP="005B7873">
            <w:pPr>
              <w:rPr>
                <w:rFonts w:ascii="Times New Roman" w:hAnsi="Times New Roman" w:cs="Times New Roman"/>
                <w:sz w:val="24"/>
                <w:szCs w:val="24"/>
              </w:rPr>
            </w:pPr>
          </w:p>
        </w:tc>
        <w:tc>
          <w:tcPr>
            <w:tcW w:w="225" w:type="pct"/>
          </w:tcPr>
          <w:p w14:paraId="0E557483" w14:textId="77777777" w:rsidR="005B7873" w:rsidRPr="00E74198" w:rsidRDefault="005B7873" w:rsidP="005B7873">
            <w:pPr>
              <w:rPr>
                <w:rFonts w:ascii="Times New Roman" w:hAnsi="Times New Roman" w:cs="Times New Roman"/>
                <w:sz w:val="24"/>
                <w:szCs w:val="24"/>
              </w:rPr>
            </w:pPr>
          </w:p>
        </w:tc>
        <w:tc>
          <w:tcPr>
            <w:tcW w:w="225" w:type="pct"/>
          </w:tcPr>
          <w:p w14:paraId="7F637444" w14:textId="77777777" w:rsidR="005B7873" w:rsidRPr="00E74198" w:rsidRDefault="005B7873" w:rsidP="005B7873">
            <w:pPr>
              <w:rPr>
                <w:rFonts w:ascii="Times New Roman" w:hAnsi="Times New Roman" w:cs="Times New Roman"/>
                <w:sz w:val="24"/>
                <w:szCs w:val="24"/>
              </w:rPr>
            </w:pPr>
          </w:p>
        </w:tc>
        <w:tc>
          <w:tcPr>
            <w:tcW w:w="223" w:type="pct"/>
          </w:tcPr>
          <w:p w14:paraId="25705B20" w14:textId="77777777" w:rsidR="005B7873" w:rsidRPr="00E74198" w:rsidRDefault="005B7873" w:rsidP="005B7873">
            <w:pPr>
              <w:rPr>
                <w:rFonts w:ascii="Times New Roman" w:hAnsi="Times New Roman" w:cs="Times New Roman"/>
                <w:sz w:val="24"/>
                <w:szCs w:val="24"/>
              </w:rPr>
            </w:pPr>
          </w:p>
        </w:tc>
      </w:tr>
      <w:tr w:rsidR="005B7873" w:rsidRPr="00E74198" w14:paraId="5A39C565" w14:textId="77777777" w:rsidTr="004433E5">
        <w:tc>
          <w:tcPr>
            <w:tcW w:w="3877" w:type="pct"/>
          </w:tcPr>
          <w:p w14:paraId="4BA893B2" w14:textId="0D1AA80F"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Me siento más seguro trabajando desde casa.</w:t>
            </w:r>
          </w:p>
        </w:tc>
        <w:tc>
          <w:tcPr>
            <w:tcW w:w="225" w:type="pct"/>
          </w:tcPr>
          <w:p w14:paraId="1D36F8BF" w14:textId="77777777" w:rsidR="005B7873" w:rsidRPr="00E74198" w:rsidRDefault="005B7873" w:rsidP="005B7873">
            <w:pPr>
              <w:rPr>
                <w:rFonts w:ascii="Times New Roman" w:hAnsi="Times New Roman" w:cs="Times New Roman"/>
                <w:sz w:val="24"/>
                <w:szCs w:val="24"/>
              </w:rPr>
            </w:pPr>
          </w:p>
        </w:tc>
        <w:tc>
          <w:tcPr>
            <w:tcW w:w="225" w:type="pct"/>
          </w:tcPr>
          <w:p w14:paraId="60F16C22" w14:textId="77777777" w:rsidR="005B7873" w:rsidRPr="00E74198" w:rsidRDefault="005B7873" w:rsidP="005B7873">
            <w:pPr>
              <w:rPr>
                <w:rFonts w:ascii="Times New Roman" w:hAnsi="Times New Roman" w:cs="Times New Roman"/>
                <w:sz w:val="24"/>
                <w:szCs w:val="24"/>
              </w:rPr>
            </w:pPr>
          </w:p>
        </w:tc>
        <w:tc>
          <w:tcPr>
            <w:tcW w:w="225" w:type="pct"/>
          </w:tcPr>
          <w:p w14:paraId="28CE4FC3" w14:textId="77777777" w:rsidR="005B7873" w:rsidRPr="00E74198" w:rsidRDefault="005B7873" w:rsidP="005B7873">
            <w:pPr>
              <w:rPr>
                <w:rFonts w:ascii="Times New Roman" w:hAnsi="Times New Roman" w:cs="Times New Roman"/>
                <w:sz w:val="24"/>
                <w:szCs w:val="24"/>
              </w:rPr>
            </w:pPr>
          </w:p>
        </w:tc>
        <w:tc>
          <w:tcPr>
            <w:tcW w:w="225" w:type="pct"/>
          </w:tcPr>
          <w:p w14:paraId="0DD6A58A" w14:textId="77777777" w:rsidR="005B7873" w:rsidRPr="00E74198" w:rsidRDefault="005B7873" w:rsidP="005B7873">
            <w:pPr>
              <w:rPr>
                <w:rFonts w:ascii="Times New Roman" w:hAnsi="Times New Roman" w:cs="Times New Roman"/>
                <w:sz w:val="24"/>
                <w:szCs w:val="24"/>
              </w:rPr>
            </w:pPr>
          </w:p>
        </w:tc>
        <w:tc>
          <w:tcPr>
            <w:tcW w:w="223" w:type="pct"/>
          </w:tcPr>
          <w:p w14:paraId="7E994D5C" w14:textId="77777777" w:rsidR="005B7873" w:rsidRPr="00E74198" w:rsidRDefault="005B7873" w:rsidP="005B7873">
            <w:pPr>
              <w:rPr>
                <w:rFonts w:ascii="Times New Roman" w:hAnsi="Times New Roman" w:cs="Times New Roman"/>
                <w:sz w:val="24"/>
                <w:szCs w:val="24"/>
              </w:rPr>
            </w:pPr>
          </w:p>
        </w:tc>
      </w:tr>
      <w:tr w:rsidR="005B7873" w:rsidRPr="00E74198" w14:paraId="6A42316C" w14:textId="77777777" w:rsidTr="004433E5">
        <w:tc>
          <w:tcPr>
            <w:tcW w:w="3877" w:type="pct"/>
          </w:tcPr>
          <w:p w14:paraId="7556A102" w14:textId="6D024424"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Con el teletrabajo la flexibilidad de horarios es un beneficio.</w:t>
            </w:r>
          </w:p>
        </w:tc>
        <w:tc>
          <w:tcPr>
            <w:tcW w:w="225" w:type="pct"/>
          </w:tcPr>
          <w:p w14:paraId="176BCA75" w14:textId="77777777" w:rsidR="005B7873" w:rsidRPr="00E74198" w:rsidRDefault="005B7873" w:rsidP="005B7873">
            <w:pPr>
              <w:rPr>
                <w:rFonts w:ascii="Times New Roman" w:hAnsi="Times New Roman" w:cs="Times New Roman"/>
                <w:sz w:val="24"/>
                <w:szCs w:val="24"/>
              </w:rPr>
            </w:pPr>
          </w:p>
        </w:tc>
        <w:tc>
          <w:tcPr>
            <w:tcW w:w="225" w:type="pct"/>
          </w:tcPr>
          <w:p w14:paraId="1D42A061" w14:textId="77777777" w:rsidR="005B7873" w:rsidRPr="00E74198" w:rsidRDefault="005B7873" w:rsidP="005B7873">
            <w:pPr>
              <w:rPr>
                <w:rFonts w:ascii="Times New Roman" w:hAnsi="Times New Roman" w:cs="Times New Roman"/>
                <w:sz w:val="24"/>
                <w:szCs w:val="24"/>
              </w:rPr>
            </w:pPr>
          </w:p>
        </w:tc>
        <w:tc>
          <w:tcPr>
            <w:tcW w:w="225" w:type="pct"/>
          </w:tcPr>
          <w:p w14:paraId="200F73B8" w14:textId="77777777" w:rsidR="005B7873" w:rsidRPr="00E74198" w:rsidRDefault="005B7873" w:rsidP="005B7873">
            <w:pPr>
              <w:rPr>
                <w:rFonts w:ascii="Times New Roman" w:hAnsi="Times New Roman" w:cs="Times New Roman"/>
                <w:sz w:val="24"/>
                <w:szCs w:val="24"/>
              </w:rPr>
            </w:pPr>
          </w:p>
        </w:tc>
        <w:tc>
          <w:tcPr>
            <w:tcW w:w="225" w:type="pct"/>
          </w:tcPr>
          <w:p w14:paraId="0BD72274" w14:textId="77777777" w:rsidR="005B7873" w:rsidRPr="00E74198" w:rsidRDefault="005B7873" w:rsidP="005B7873">
            <w:pPr>
              <w:rPr>
                <w:rFonts w:ascii="Times New Roman" w:hAnsi="Times New Roman" w:cs="Times New Roman"/>
                <w:sz w:val="24"/>
                <w:szCs w:val="24"/>
              </w:rPr>
            </w:pPr>
          </w:p>
        </w:tc>
        <w:tc>
          <w:tcPr>
            <w:tcW w:w="223" w:type="pct"/>
          </w:tcPr>
          <w:p w14:paraId="57516FFD" w14:textId="77777777" w:rsidR="005B7873" w:rsidRPr="00E74198" w:rsidRDefault="005B7873" w:rsidP="005B7873">
            <w:pPr>
              <w:rPr>
                <w:rFonts w:ascii="Times New Roman" w:hAnsi="Times New Roman" w:cs="Times New Roman"/>
                <w:sz w:val="24"/>
                <w:szCs w:val="24"/>
              </w:rPr>
            </w:pPr>
          </w:p>
        </w:tc>
      </w:tr>
      <w:tr w:rsidR="005B7873" w:rsidRPr="00E74198" w14:paraId="782DC3C7" w14:textId="77777777" w:rsidTr="004433E5">
        <w:tc>
          <w:tcPr>
            <w:tcW w:w="3877" w:type="pct"/>
          </w:tcPr>
          <w:p w14:paraId="086EE763" w14:textId="2D155E0C"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Con el teletrabajo mi calidad de vida ha mejorado.</w:t>
            </w:r>
          </w:p>
        </w:tc>
        <w:tc>
          <w:tcPr>
            <w:tcW w:w="225" w:type="pct"/>
          </w:tcPr>
          <w:p w14:paraId="21AF6AB4" w14:textId="77777777" w:rsidR="005B7873" w:rsidRPr="00E74198" w:rsidRDefault="005B7873" w:rsidP="005B7873">
            <w:pPr>
              <w:rPr>
                <w:rFonts w:ascii="Times New Roman" w:hAnsi="Times New Roman" w:cs="Times New Roman"/>
                <w:sz w:val="24"/>
                <w:szCs w:val="24"/>
              </w:rPr>
            </w:pPr>
          </w:p>
        </w:tc>
        <w:tc>
          <w:tcPr>
            <w:tcW w:w="225" w:type="pct"/>
          </w:tcPr>
          <w:p w14:paraId="619D3589" w14:textId="77777777" w:rsidR="005B7873" w:rsidRPr="00E74198" w:rsidRDefault="005B7873" w:rsidP="005B7873">
            <w:pPr>
              <w:rPr>
                <w:rFonts w:ascii="Times New Roman" w:hAnsi="Times New Roman" w:cs="Times New Roman"/>
                <w:sz w:val="24"/>
                <w:szCs w:val="24"/>
              </w:rPr>
            </w:pPr>
          </w:p>
        </w:tc>
        <w:tc>
          <w:tcPr>
            <w:tcW w:w="225" w:type="pct"/>
          </w:tcPr>
          <w:p w14:paraId="671BA0CF" w14:textId="77777777" w:rsidR="005B7873" w:rsidRPr="00E74198" w:rsidRDefault="005B7873" w:rsidP="005B7873">
            <w:pPr>
              <w:rPr>
                <w:rFonts w:ascii="Times New Roman" w:hAnsi="Times New Roman" w:cs="Times New Roman"/>
                <w:sz w:val="24"/>
                <w:szCs w:val="24"/>
              </w:rPr>
            </w:pPr>
          </w:p>
        </w:tc>
        <w:tc>
          <w:tcPr>
            <w:tcW w:w="225" w:type="pct"/>
          </w:tcPr>
          <w:p w14:paraId="29F50F73" w14:textId="77777777" w:rsidR="005B7873" w:rsidRPr="00E74198" w:rsidRDefault="005B7873" w:rsidP="005B7873">
            <w:pPr>
              <w:rPr>
                <w:rFonts w:ascii="Times New Roman" w:hAnsi="Times New Roman" w:cs="Times New Roman"/>
                <w:sz w:val="24"/>
                <w:szCs w:val="24"/>
              </w:rPr>
            </w:pPr>
          </w:p>
        </w:tc>
        <w:tc>
          <w:tcPr>
            <w:tcW w:w="223" w:type="pct"/>
          </w:tcPr>
          <w:p w14:paraId="395E77FC" w14:textId="77777777" w:rsidR="005B7873" w:rsidRPr="00E74198" w:rsidRDefault="005B7873" w:rsidP="005B7873">
            <w:pPr>
              <w:rPr>
                <w:rFonts w:ascii="Times New Roman" w:hAnsi="Times New Roman" w:cs="Times New Roman"/>
                <w:sz w:val="24"/>
                <w:szCs w:val="24"/>
              </w:rPr>
            </w:pPr>
          </w:p>
        </w:tc>
      </w:tr>
      <w:tr w:rsidR="005B7873" w:rsidRPr="00E74198" w14:paraId="036805E1" w14:textId="77777777" w:rsidTr="004433E5">
        <w:tc>
          <w:tcPr>
            <w:tcW w:w="3877" w:type="pct"/>
          </w:tcPr>
          <w:p w14:paraId="0EBCA334" w14:textId="1057B1CC"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Ahora que hago teletrabajo tengo autonomía para organizar mis tareas.</w:t>
            </w:r>
          </w:p>
        </w:tc>
        <w:tc>
          <w:tcPr>
            <w:tcW w:w="225" w:type="pct"/>
          </w:tcPr>
          <w:p w14:paraId="75CDC9BE" w14:textId="77777777" w:rsidR="005B7873" w:rsidRPr="00E74198" w:rsidRDefault="005B7873" w:rsidP="005B7873">
            <w:pPr>
              <w:rPr>
                <w:rFonts w:ascii="Times New Roman" w:hAnsi="Times New Roman" w:cs="Times New Roman"/>
                <w:sz w:val="24"/>
                <w:szCs w:val="24"/>
              </w:rPr>
            </w:pPr>
          </w:p>
        </w:tc>
        <w:tc>
          <w:tcPr>
            <w:tcW w:w="225" w:type="pct"/>
          </w:tcPr>
          <w:p w14:paraId="72C185A4" w14:textId="77777777" w:rsidR="005B7873" w:rsidRPr="00E74198" w:rsidRDefault="005B7873" w:rsidP="005B7873">
            <w:pPr>
              <w:rPr>
                <w:rFonts w:ascii="Times New Roman" w:hAnsi="Times New Roman" w:cs="Times New Roman"/>
                <w:sz w:val="24"/>
                <w:szCs w:val="24"/>
              </w:rPr>
            </w:pPr>
          </w:p>
        </w:tc>
        <w:tc>
          <w:tcPr>
            <w:tcW w:w="225" w:type="pct"/>
          </w:tcPr>
          <w:p w14:paraId="0530DC18" w14:textId="77777777" w:rsidR="005B7873" w:rsidRPr="00E74198" w:rsidRDefault="005B7873" w:rsidP="005B7873">
            <w:pPr>
              <w:rPr>
                <w:rFonts w:ascii="Times New Roman" w:hAnsi="Times New Roman" w:cs="Times New Roman"/>
                <w:sz w:val="24"/>
                <w:szCs w:val="24"/>
              </w:rPr>
            </w:pPr>
          </w:p>
        </w:tc>
        <w:tc>
          <w:tcPr>
            <w:tcW w:w="225" w:type="pct"/>
          </w:tcPr>
          <w:p w14:paraId="3E782D68" w14:textId="77777777" w:rsidR="005B7873" w:rsidRPr="00E74198" w:rsidRDefault="005B7873" w:rsidP="005B7873">
            <w:pPr>
              <w:rPr>
                <w:rFonts w:ascii="Times New Roman" w:hAnsi="Times New Roman" w:cs="Times New Roman"/>
                <w:sz w:val="24"/>
                <w:szCs w:val="24"/>
              </w:rPr>
            </w:pPr>
          </w:p>
        </w:tc>
        <w:tc>
          <w:tcPr>
            <w:tcW w:w="223" w:type="pct"/>
          </w:tcPr>
          <w:p w14:paraId="2372BA76" w14:textId="77777777" w:rsidR="005B7873" w:rsidRPr="00E74198" w:rsidRDefault="005B7873" w:rsidP="005B7873">
            <w:pPr>
              <w:rPr>
                <w:rFonts w:ascii="Times New Roman" w:hAnsi="Times New Roman" w:cs="Times New Roman"/>
                <w:sz w:val="24"/>
                <w:szCs w:val="24"/>
              </w:rPr>
            </w:pPr>
          </w:p>
        </w:tc>
      </w:tr>
      <w:tr w:rsidR="005B7873" w:rsidRPr="00E74198" w14:paraId="163270B5" w14:textId="77777777" w:rsidTr="004433E5">
        <w:tc>
          <w:tcPr>
            <w:tcW w:w="3877" w:type="pct"/>
          </w:tcPr>
          <w:p w14:paraId="48B64761" w14:textId="021B8003"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Con el teletrabajo mi productividad laboral ha aumentado.</w:t>
            </w:r>
          </w:p>
        </w:tc>
        <w:tc>
          <w:tcPr>
            <w:tcW w:w="225" w:type="pct"/>
          </w:tcPr>
          <w:p w14:paraId="13DD2863" w14:textId="77777777" w:rsidR="005B7873" w:rsidRPr="00E74198" w:rsidRDefault="005B7873" w:rsidP="005B7873">
            <w:pPr>
              <w:rPr>
                <w:rFonts w:ascii="Times New Roman" w:hAnsi="Times New Roman" w:cs="Times New Roman"/>
                <w:sz w:val="24"/>
                <w:szCs w:val="24"/>
              </w:rPr>
            </w:pPr>
          </w:p>
        </w:tc>
        <w:tc>
          <w:tcPr>
            <w:tcW w:w="225" w:type="pct"/>
          </w:tcPr>
          <w:p w14:paraId="266310C5" w14:textId="77777777" w:rsidR="005B7873" w:rsidRPr="00E74198" w:rsidRDefault="005B7873" w:rsidP="005B7873">
            <w:pPr>
              <w:rPr>
                <w:rFonts w:ascii="Times New Roman" w:hAnsi="Times New Roman" w:cs="Times New Roman"/>
                <w:sz w:val="24"/>
                <w:szCs w:val="24"/>
              </w:rPr>
            </w:pPr>
          </w:p>
        </w:tc>
        <w:tc>
          <w:tcPr>
            <w:tcW w:w="225" w:type="pct"/>
          </w:tcPr>
          <w:p w14:paraId="41870EE3" w14:textId="77777777" w:rsidR="005B7873" w:rsidRPr="00E74198" w:rsidRDefault="005B7873" w:rsidP="005B7873">
            <w:pPr>
              <w:rPr>
                <w:rFonts w:ascii="Times New Roman" w:hAnsi="Times New Roman" w:cs="Times New Roman"/>
                <w:sz w:val="24"/>
                <w:szCs w:val="24"/>
              </w:rPr>
            </w:pPr>
          </w:p>
        </w:tc>
        <w:tc>
          <w:tcPr>
            <w:tcW w:w="225" w:type="pct"/>
          </w:tcPr>
          <w:p w14:paraId="7552F294" w14:textId="77777777" w:rsidR="005B7873" w:rsidRPr="00E74198" w:rsidRDefault="005B7873" w:rsidP="005B7873">
            <w:pPr>
              <w:rPr>
                <w:rFonts w:ascii="Times New Roman" w:hAnsi="Times New Roman" w:cs="Times New Roman"/>
                <w:sz w:val="24"/>
                <w:szCs w:val="24"/>
              </w:rPr>
            </w:pPr>
          </w:p>
        </w:tc>
        <w:tc>
          <w:tcPr>
            <w:tcW w:w="223" w:type="pct"/>
          </w:tcPr>
          <w:p w14:paraId="0A3108FC" w14:textId="77777777" w:rsidR="005B7873" w:rsidRPr="00E74198" w:rsidRDefault="005B7873" w:rsidP="005B7873">
            <w:pPr>
              <w:rPr>
                <w:rFonts w:ascii="Times New Roman" w:hAnsi="Times New Roman" w:cs="Times New Roman"/>
                <w:sz w:val="24"/>
                <w:szCs w:val="24"/>
              </w:rPr>
            </w:pPr>
          </w:p>
        </w:tc>
      </w:tr>
      <w:tr w:rsidR="005B7873" w:rsidRPr="00E74198" w14:paraId="62D83CC0" w14:textId="77777777" w:rsidTr="004433E5">
        <w:tc>
          <w:tcPr>
            <w:tcW w:w="3877" w:type="pct"/>
          </w:tcPr>
          <w:p w14:paraId="281A9C55" w14:textId="7E191013" w:rsidR="005B7873" w:rsidRPr="00E74198" w:rsidRDefault="005B7873" w:rsidP="005B7873">
            <w:pPr>
              <w:pStyle w:val="Prrafodelista"/>
              <w:numPr>
                <w:ilvl w:val="0"/>
                <w:numId w:val="2"/>
              </w:numPr>
              <w:ind w:left="426"/>
              <w:rPr>
                <w:rFonts w:ascii="Times New Roman" w:hAnsi="Times New Roman" w:cs="Times New Roman"/>
                <w:sz w:val="24"/>
                <w:szCs w:val="24"/>
              </w:rPr>
            </w:pPr>
            <w:r w:rsidRPr="00E74198">
              <w:rPr>
                <w:rFonts w:ascii="Times New Roman" w:hAnsi="Times New Roman" w:cs="Times New Roman"/>
                <w:sz w:val="24"/>
                <w:szCs w:val="24"/>
              </w:rPr>
              <w:t>Ahora que hago teletrabajo interactúo más con mi familia.</w:t>
            </w:r>
          </w:p>
        </w:tc>
        <w:tc>
          <w:tcPr>
            <w:tcW w:w="225" w:type="pct"/>
          </w:tcPr>
          <w:p w14:paraId="1FEC34C9" w14:textId="77777777" w:rsidR="005B7873" w:rsidRPr="00E74198" w:rsidRDefault="005B7873" w:rsidP="005B7873">
            <w:pPr>
              <w:rPr>
                <w:rFonts w:ascii="Times New Roman" w:hAnsi="Times New Roman" w:cs="Times New Roman"/>
                <w:sz w:val="24"/>
                <w:szCs w:val="24"/>
              </w:rPr>
            </w:pPr>
          </w:p>
        </w:tc>
        <w:tc>
          <w:tcPr>
            <w:tcW w:w="225" w:type="pct"/>
          </w:tcPr>
          <w:p w14:paraId="43B1B692" w14:textId="77777777" w:rsidR="005B7873" w:rsidRPr="00E74198" w:rsidRDefault="005B7873" w:rsidP="005B7873">
            <w:pPr>
              <w:rPr>
                <w:rFonts w:ascii="Times New Roman" w:hAnsi="Times New Roman" w:cs="Times New Roman"/>
                <w:sz w:val="24"/>
                <w:szCs w:val="24"/>
              </w:rPr>
            </w:pPr>
          </w:p>
        </w:tc>
        <w:tc>
          <w:tcPr>
            <w:tcW w:w="225" w:type="pct"/>
          </w:tcPr>
          <w:p w14:paraId="13B5D7AF" w14:textId="77777777" w:rsidR="005B7873" w:rsidRPr="00E74198" w:rsidRDefault="005B7873" w:rsidP="005B7873">
            <w:pPr>
              <w:rPr>
                <w:rFonts w:ascii="Times New Roman" w:hAnsi="Times New Roman" w:cs="Times New Roman"/>
                <w:sz w:val="24"/>
                <w:szCs w:val="24"/>
              </w:rPr>
            </w:pPr>
          </w:p>
        </w:tc>
        <w:tc>
          <w:tcPr>
            <w:tcW w:w="225" w:type="pct"/>
          </w:tcPr>
          <w:p w14:paraId="4220037B" w14:textId="77777777" w:rsidR="005B7873" w:rsidRPr="00E74198" w:rsidRDefault="005B7873" w:rsidP="005B7873">
            <w:pPr>
              <w:rPr>
                <w:rFonts w:ascii="Times New Roman" w:hAnsi="Times New Roman" w:cs="Times New Roman"/>
                <w:sz w:val="24"/>
                <w:szCs w:val="24"/>
              </w:rPr>
            </w:pPr>
          </w:p>
        </w:tc>
        <w:tc>
          <w:tcPr>
            <w:tcW w:w="223" w:type="pct"/>
          </w:tcPr>
          <w:p w14:paraId="61325448" w14:textId="77777777" w:rsidR="005B7873" w:rsidRPr="00E74198" w:rsidRDefault="005B7873" w:rsidP="005B7873">
            <w:pPr>
              <w:rPr>
                <w:rFonts w:ascii="Times New Roman" w:hAnsi="Times New Roman" w:cs="Times New Roman"/>
                <w:sz w:val="24"/>
                <w:szCs w:val="24"/>
              </w:rPr>
            </w:pPr>
          </w:p>
        </w:tc>
      </w:tr>
    </w:tbl>
    <w:p w14:paraId="1EE6B9CC" w14:textId="77777777" w:rsidR="005B7873" w:rsidRPr="00E74198" w:rsidRDefault="005B7873" w:rsidP="005B7873">
      <w:pPr>
        <w:rPr>
          <w:rFonts w:ascii="Times New Roman" w:hAnsi="Times New Roman" w:cs="Times New Roman"/>
          <w:b/>
          <w:bCs/>
          <w:sz w:val="24"/>
          <w:szCs w:val="24"/>
        </w:rPr>
      </w:pPr>
    </w:p>
    <w:p w14:paraId="2907B742" w14:textId="1EC23952" w:rsidR="00A8788E" w:rsidRDefault="00A8788E" w:rsidP="005B7873">
      <w:pPr>
        <w:rPr>
          <w:rFonts w:ascii="Times New Roman" w:eastAsia="Times New Roman" w:hAnsi="Times New Roman" w:cs="Times New Roman"/>
          <w:b/>
          <w:bCs/>
          <w:sz w:val="24"/>
          <w:szCs w:val="24"/>
          <w:lang w:eastAsia="es-PE"/>
        </w:rPr>
      </w:pPr>
      <w:r>
        <w:rPr>
          <w:rFonts w:ascii="Times New Roman" w:eastAsia="Times New Roman" w:hAnsi="Times New Roman" w:cs="Times New Roman"/>
          <w:b/>
          <w:bCs/>
          <w:sz w:val="24"/>
          <w:szCs w:val="24"/>
          <w:lang w:eastAsia="es-PE"/>
        </w:rPr>
        <w:t>Objetivo</w:t>
      </w:r>
    </w:p>
    <w:p w14:paraId="7B41C25D" w14:textId="054DD548" w:rsidR="00A8788E" w:rsidRDefault="00A8788E" w:rsidP="005B7873">
      <w:pPr>
        <w:rPr>
          <w:rFonts w:ascii="Times New Roman" w:eastAsia="Times New Roman" w:hAnsi="Times New Roman" w:cs="Times New Roman"/>
          <w:b/>
          <w:bCs/>
          <w:sz w:val="24"/>
          <w:szCs w:val="24"/>
          <w:lang w:eastAsia="es-PE"/>
        </w:rPr>
      </w:pPr>
      <w:r w:rsidRPr="00E74198">
        <w:rPr>
          <w:rFonts w:ascii="Times New Roman" w:eastAsia="Times New Roman" w:hAnsi="Times New Roman" w:cs="Times New Roman"/>
          <w:sz w:val="24"/>
          <w:szCs w:val="24"/>
          <w:lang w:eastAsia="es-PE"/>
        </w:rPr>
        <w:t>La Escala de percepción del teletrabajo (Tele-Cov-19) tiene como objetivo evaluar la percepción que tienen los trabajadores sobre los beneficios y condiciones asociadas al teletrabajo</w:t>
      </w:r>
      <w:r>
        <w:rPr>
          <w:rFonts w:ascii="Times New Roman" w:eastAsia="Times New Roman" w:hAnsi="Times New Roman" w:cs="Times New Roman"/>
          <w:sz w:val="24"/>
          <w:szCs w:val="24"/>
          <w:lang w:eastAsia="es-PE"/>
        </w:rPr>
        <w:t>.</w:t>
      </w:r>
    </w:p>
    <w:p w14:paraId="147283E1" w14:textId="3BD95A87" w:rsidR="005B7873" w:rsidRPr="00E74198" w:rsidRDefault="005B7873" w:rsidP="005B7873">
      <w:pPr>
        <w:rPr>
          <w:rFonts w:ascii="Times New Roman" w:eastAsia="Times New Roman" w:hAnsi="Times New Roman" w:cs="Times New Roman"/>
          <w:b/>
          <w:bCs/>
          <w:sz w:val="24"/>
          <w:szCs w:val="24"/>
          <w:lang w:eastAsia="es-PE"/>
        </w:rPr>
      </w:pPr>
      <w:r w:rsidRPr="00E74198">
        <w:rPr>
          <w:rFonts w:ascii="Times New Roman" w:eastAsia="Times New Roman" w:hAnsi="Times New Roman" w:cs="Times New Roman"/>
          <w:b/>
          <w:bCs/>
          <w:sz w:val="24"/>
          <w:szCs w:val="24"/>
          <w:lang w:eastAsia="es-PE"/>
        </w:rPr>
        <w:t>Calificación</w:t>
      </w:r>
    </w:p>
    <w:p w14:paraId="083A0E22" w14:textId="78F7F146" w:rsidR="005B7873" w:rsidRPr="00E74198" w:rsidRDefault="005B7873" w:rsidP="005B7873">
      <w:pPr>
        <w:rPr>
          <w:rFonts w:ascii="Times New Roman" w:eastAsia="Times New Roman" w:hAnsi="Times New Roman" w:cs="Times New Roman"/>
          <w:sz w:val="24"/>
          <w:szCs w:val="24"/>
          <w:lang w:eastAsia="es-PE"/>
        </w:rPr>
      </w:pPr>
      <w:r w:rsidRPr="00E74198">
        <w:rPr>
          <w:rFonts w:ascii="Times New Roman" w:eastAsia="Times New Roman" w:hAnsi="Times New Roman" w:cs="Times New Roman"/>
          <w:sz w:val="24"/>
          <w:szCs w:val="24"/>
          <w:lang w:eastAsia="es-PE"/>
        </w:rPr>
        <w:t>Está compuesta por 8 ítems con formato de respuesta tipo Likert de cinco categorías, que van desde 1 = Totalmente en desacuerdo hasta 5 = Totalmente de acuerdo. La puntuación total se obtiene mediante la suma directa de las respuestas de todos los ítems, sin necesidad de recodificación inversa, debido a que todos los reactivos se encuentran redactados en la misma dirección. En consecuencia, puntajes más altos indican una percepción más favorable del teletrabajo. El puntaje total de la escala puede oscilar entre 8 y 40 puntos.</w:t>
      </w:r>
    </w:p>
    <w:p w14:paraId="363CD517" w14:textId="0625717F" w:rsidR="005B7873" w:rsidRPr="00E74198" w:rsidRDefault="005B7873" w:rsidP="005B7873">
      <w:pPr>
        <w:rPr>
          <w:rFonts w:ascii="Times New Roman" w:hAnsi="Times New Roman" w:cs="Times New Roman"/>
          <w:b/>
          <w:bCs/>
          <w:sz w:val="24"/>
          <w:szCs w:val="24"/>
        </w:rPr>
      </w:pPr>
      <w:r w:rsidRPr="00E74198">
        <w:rPr>
          <w:rFonts w:ascii="Times New Roman" w:hAnsi="Times New Roman" w:cs="Times New Roman"/>
          <w:b/>
          <w:bCs/>
          <w:sz w:val="24"/>
          <w:szCs w:val="24"/>
        </w:rPr>
        <w:t>Citar</w:t>
      </w:r>
    </w:p>
    <w:p w14:paraId="6027255F" w14:textId="742B929A" w:rsidR="005767A9" w:rsidRPr="00E74198" w:rsidRDefault="00E74198">
      <w:pPr>
        <w:rPr>
          <w:rFonts w:ascii="Times New Roman" w:hAnsi="Times New Roman" w:cs="Times New Roman"/>
          <w:sz w:val="24"/>
          <w:szCs w:val="24"/>
        </w:rPr>
      </w:pPr>
      <w:r w:rsidRPr="00E74198">
        <w:rPr>
          <w:rStyle w:val="Textoennegrita"/>
          <w:rFonts w:ascii="Times New Roman" w:hAnsi="Times New Roman" w:cs="Times New Roman"/>
          <w:b w:val="0"/>
          <w:bCs w:val="0"/>
          <w:sz w:val="24"/>
          <w:szCs w:val="24"/>
        </w:rPr>
        <w:t xml:space="preserve">Mamani-Benito, </w:t>
      </w:r>
      <w:r>
        <w:rPr>
          <w:rStyle w:val="Textoennegrita"/>
          <w:rFonts w:ascii="Times New Roman" w:hAnsi="Times New Roman" w:cs="Times New Roman"/>
          <w:b w:val="0"/>
          <w:bCs w:val="0"/>
          <w:sz w:val="24"/>
          <w:szCs w:val="24"/>
        </w:rPr>
        <w:t>O</w:t>
      </w:r>
      <w:r w:rsidRPr="00E74198">
        <w:rPr>
          <w:rStyle w:val="Textoennegrita"/>
          <w:rFonts w:ascii="Times New Roman" w:hAnsi="Times New Roman" w:cs="Times New Roman"/>
          <w:b w:val="0"/>
          <w:bCs w:val="0"/>
          <w:sz w:val="24"/>
          <w:szCs w:val="24"/>
        </w:rPr>
        <w:t>., Sucapuca-Quispe, E. J., Jallo, L. Y., Carranza-Esteban, R. F., Turpo-Chaparro, J. E., &amp; Lingan, S. K. (2022).</w:t>
      </w:r>
      <w:r w:rsidRPr="00E74198">
        <w:rPr>
          <w:rFonts w:ascii="Times New Roman" w:hAnsi="Times New Roman" w:cs="Times New Roman"/>
          <w:sz w:val="24"/>
          <w:szCs w:val="24"/>
        </w:rPr>
        <w:t xml:space="preserve"> Diseño y validación de la escala de percepción del teletrabajo (Tele-Cov-19) en docentes de educación básica peruanos. </w:t>
      </w:r>
      <w:r w:rsidRPr="00E74198">
        <w:rPr>
          <w:rStyle w:val="nfasis"/>
          <w:rFonts w:ascii="Times New Roman" w:hAnsi="Times New Roman" w:cs="Times New Roman"/>
          <w:sz w:val="24"/>
          <w:szCs w:val="24"/>
        </w:rPr>
        <w:t>Archivos de Prevención de Riesgos Laborales, 25</w:t>
      </w:r>
      <w:r w:rsidRPr="00E74198">
        <w:rPr>
          <w:rFonts w:ascii="Times New Roman" w:hAnsi="Times New Roman" w:cs="Times New Roman"/>
          <w:sz w:val="24"/>
          <w:szCs w:val="24"/>
        </w:rPr>
        <w:t xml:space="preserve">(3), 259–270. </w:t>
      </w:r>
      <w:hyperlink r:id="rId5" w:history="1">
        <w:r w:rsidRPr="00ED53A2">
          <w:rPr>
            <w:rStyle w:val="Hipervnculo"/>
            <w:rFonts w:ascii="Times New Roman" w:hAnsi="Times New Roman" w:cs="Times New Roman"/>
            <w:sz w:val="24"/>
            <w:szCs w:val="24"/>
          </w:rPr>
          <w:t>https://doi.org/10.12961/aprl.2022.25.03.03</w:t>
        </w:r>
      </w:hyperlink>
      <w:r>
        <w:rPr>
          <w:rFonts w:ascii="Times New Roman" w:hAnsi="Times New Roman" w:cs="Times New Roman"/>
          <w:sz w:val="24"/>
          <w:szCs w:val="24"/>
        </w:rPr>
        <w:t xml:space="preserve"> </w:t>
      </w:r>
    </w:p>
    <w:sectPr w:rsidR="005767A9" w:rsidRPr="00E741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C9A0533"/>
    <w:multiLevelType w:val="hybridMultilevel"/>
    <w:tmpl w:val="4F5A9A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3"/>
    <w:rsid w:val="00391E9B"/>
    <w:rsid w:val="005767A9"/>
    <w:rsid w:val="005B7873"/>
    <w:rsid w:val="006673E5"/>
    <w:rsid w:val="00A8788E"/>
    <w:rsid w:val="00CA155E"/>
    <w:rsid w:val="00E7419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2FFB"/>
  <w15:chartTrackingRefBased/>
  <w15:docId w15:val="{9735610D-EEBA-4B20-AA7A-0B84E831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873"/>
    <w:pPr>
      <w:ind w:left="720"/>
      <w:contextualSpacing/>
    </w:pPr>
  </w:style>
  <w:style w:type="table" w:styleId="Tablaconcuadrcula">
    <w:name w:val="Table Grid"/>
    <w:basedOn w:val="Tablanormal"/>
    <w:uiPriority w:val="39"/>
    <w:rsid w:val="005B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B7873"/>
    <w:rPr>
      <w:color w:val="0563C1" w:themeColor="hyperlink"/>
      <w:u w:val="single"/>
    </w:rPr>
  </w:style>
  <w:style w:type="character" w:styleId="Textoennegrita">
    <w:name w:val="Strong"/>
    <w:basedOn w:val="Fuentedeprrafopredeter"/>
    <w:uiPriority w:val="22"/>
    <w:qFormat/>
    <w:rsid w:val="00E74198"/>
    <w:rPr>
      <w:b/>
      <w:bCs/>
    </w:rPr>
  </w:style>
  <w:style w:type="character" w:styleId="nfasis">
    <w:name w:val="Emphasis"/>
    <w:basedOn w:val="Fuentedeprrafopredeter"/>
    <w:uiPriority w:val="20"/>
    <w:qFormat/>
    <w:rsid w:val="00E74198"/>
    <w:rPr>
      <w:i/>
      <w:iCs/>
    </w:rPr>
  </w:style>
  <w:style w:type="character" w:styleId="Mencinsinresolver">
    <w:name w:val="Unresolved Mention"/>
    <w:basedOn w:val="Fuentedeprrafopredeter"/>
    <w:uiPriority w:val="99"/>
    <w:semiHidden/>
    <w:unhideWhenUsed/>
    <w:rsid w:val="00E74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4174">
      <w:bodyDiv w:val="1"/>
      <w:marLeft w:val="0"/>
      <w:marRight w:val="0"/>
      <w:marTop w:val="0"/>
      <w:marBottom w:val="0"/>
      <w:divBdr>
        <w:top w:val="none" w:sz="0" w:space="0" w:color="auto"/>
        <w:left w:val="none" w:sz="0" w:space="0" w:color="auto"/>
        <w:bottom w:val="none" w:sz="0" w:space="0" w:color="auto"/>
        <w:right w:val="none" w:sz="0" w:space="0" w:color="auto"/>
      </w:divBdr>
    </w:div>
    <w:div w:id="4506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2961/aprl.2022.25.03.0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2026-03-29T02:50:00Z</dcterms:created>
  <dcterms:modified xsi:type="dcterms:W3CDTF">2026-03-29T04:58:00Z</dcterms:modified>
</cp:coreProperties>
</file>